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8646B" w14:textId="65EA4149" w:rsidR="008B4844" w:rsidRPr="00804DB1" w:rsidRDefault="008B4844" w:rsidP="00D26384">
      <w:pPr>
        <w:pStyle w:val="Kategorie"/>
        <w:spacing w:before="0" w:after="120"/>
        <w:jc w:val="both"/>
        <w:rPr>
          <w:bCs/>
          <w:i/>
          <w:iCs/>
          <w:sz w:val="32"/>
          <w:szCs w:val="24"/>
        </w:rPr>
      </w:pPr>
      <w:r>
        <w:rPr>
          <w:bCs/>
          <w:iCs/>
          <w:sz w:val="32"/>
          <w:szCs w:val="24"/>
        </w:rPr>
        <w:t xml:space="preserve">Soluciones n.° </w:t>
      </w:r>
      <w:r w:rsidR="00FC7A70">
        <w:rPr>
          <w:bCs/>
          <w:iCs/>
          <w:sz w:val="32"/>
          <w:szCs w:val="24"/>
        </w:rPr>
        <w:t>6</w:t>
      </w:r>
    </w:p>
    <w:p w14:paraId="7CF14159" w14:textId="71517393" w:rsidR="00FE3BC8" w:rsidRPr="00804DB1" w:rsidRDefault="00635F02" w:rsidP="007B6ED1">
      <w:pPr>
        <w:pStyle w:val="berschrift1"/>
      </w:pPr>
      <w:r>
        <w:t>Circuito en paralelo de resistencias</w:t>
      </w:r>
    </w:p>
    <w:p w14:paraId="4E64E36D" w14:textId="30A52394" w:rsidR="00FE3BC8" w:rsidRDefault="00FE3BC8" w:rsidP="00D26384">
      <w:pPr>
        <w:jc w:val="both"/>
      </w:pPr>
      <w:r>
        <w:t>Las soluciones presentan un posible método de solución para la tarea presentada. La única especificación es el esquema de conexiones. Por este motivo, existen diferentes soluciones posibles. Se debe asegurar que el montaje permita identificar el esquema de conexiones.</w:t>
      </w:r>
    </w:p>
    <w:p w14:paraId="794A01CC" w14:textId="77777777" w:rsidR="004113B8" w:rsidRDefault="004113B8" w:rsidP="00D26384">
      <w:pPr>
        <w:jc w:val="both"/>
      </w:pPr>
    </w:p>
    <w:p w14:paraId="2D4DBF6B" w14:textId="142F759D" w:rsidR="008B4844" w:rsidRPr="00804DB1" w:rsidRDefault="008B4844" w:rsidP="007B6ED1">
      <w:pPr>
        <w:pStyle w:val="berschrift2"/>
        <w:rPr>
          <w:i/>
        </w:rPr>
      </w:pPr>
      <w:r>
        <w:t>Ejemplo de solución de tarea de construcción</w:t>
      </w:r>
    </w:p>
    <w:p w14:paraId="1AB5342E" w14:textId="54F8166C" w:rsidR="006A7940" w:rsidRDefault="00432229" w:rsidP="00DC5D1C">
      <w:pPr>
        <w:rPr>
          <w:iCs/>
        </w:rPr>
      </w:pPr>
      <w:r>
        <w:t>La tarea de construcción se puede resolver mediante las instrucciones.</w:t>
      </w:r>
    </w:p>
    <w:p w14:paraId="659218E1" w14:textId="7A182CBA" w:rsidR="009D6C7A" w:rsidRDefault="009D6C7A" w:rsidP="009D6C7A">
      <w:pPr>
        <w:pStyle w:val="Listenummeriert"/>
        <w:rPr>
          <w:rFonts w:cs="Arial"/>
        </w:rPr>
      </w:pPr>
      <w:r>
        <w:rPr>
          <w:i/>
          <w:color w:val="0070C0"/>
        </w:rPr>
        <w:t>Mide la resistencia entre las conexiones superior e inferior de las resistencias. ¿Cuál es la resistencia total?</w:t>
      </w:r>
      <w:r>
        <w:br/>
        <w:t>La resistencia total es de aproximadamente 23,5 kΩ.</w:t>
      </w:r>
    </w:p>
    <w:p w14:paraId="6A39AAD4" w14:textId="04834E75" w:rsidR="009D6C7A" w:rsidRDefault="009D6C7A" w:rsidP="009D6C7A">
      <w:pPr>
        <w:pStyle w:val="Listenummeriert"/>
      </w:pPr>
      <w:r>
        <w:rPr>
          <w:i/>
          <w:color w:val="0070C0"/>
        </w:rPr>
        <w:t>¿Cuál es la corriente indicada?</w:t>
      </w:r>
      <w:r>
        <w:br/>
        <w:t>La corriente es de aproximadamente 0,38 mA.</w:t>
      </w:r>
    </w:p>
    <w:p w14:paraId="415B7C6E" w14:textId="44AD1F2B" w:rsidR="009D6C7A" w:rsidRPr="009A35AE" w:rsidRDefault="009D6C7A" w:rsidP="009D6C7A">
      <w:pPr>
        <w:pStyle w:val="Listenummeriert"/>
      </w:pPr>
      <w:r>
        <w:rPr>
          <w:i/>
          <w:color w:val="0070C0"/>
        </w:rPr>
        <w:t>Retira el multímetro y sustitúyelo por un cable puente. Sustituye el cable puente en la posición 2 por el multímetro. ¿Cuál es la corriente indicada?</w:t>
      </w:r>
      <w:r>
        <w:br/>
        <w:t>La corriente es de aproximadamente 0,19 mA.</w:t>
      </w:r>
    </w:p>
    <w:p w14:paraId="6DC153A3" w14:textId="42C7C355" w:rsidR="009D6C7A" w:rsidRPr="009A35AE" w:rsidRDefault="009D6C7A" w:rsidP="009D6C7A">
      <w:pPr>
        <w:pStyle w:val="Listenummeriert"/>
      </w:pPr>
      <w:r>
        <w:rPr>
          <w:i/>
          <w:color w:val="0070C0"/>
        </w:rPr>
        <w:t>Retira el multímetro y sustitúyelo por un cable puente. Sustituye el cable puente en la posición 3 por el multímetro. ¿Cuál es la corriente indicada?</w:t>
      </w:r>
      <w:r>
        <w:br/>
        <w:t>La corriente es de aproximadamente 0,19 mA.</w:t>
      </w:r>
    </w:p>
    <w:p w14:paraId="2CB27F97" w14:textId="7AD5CF39" w:rsidR="009D6C7A" w:rsidRDefault="009D6C7A" w:rsidP="009D6C7A">
      <w:pPr>
        <w:pStyle w:val="Listenummeriert"/>
      </w:pPr>
      <w:r>
        <w:rPr>
          <w:i/>
          <w:color w:val="0070C0"/>
        </w:rPr>
        <w:t>¿Qué conclusiones obtienes de tus observaciones?</w:t>
      </w:r>
      <w:r>
        <w:br/>
        <w:t>Las corrientes a través de R1 y R2 son muy similares. La corriente total I es igual a la suma de las dos corrientes a través de R1 y R2.</w:t>
      </w:r>
    </w:p>
    <w:p w14:paraId="56D58292" w14:textId="4D54B310" w:rsidR="009D6C7A" w:rsidRDefault="009D6C7A" w:rsidP="009D6C7A">
      <w:pPr>
        <w:pStyle w:val="Listenummeriert"/>
      </w:pPr>
      <w:r>
        <w:rPr>
          <w:i/>
          <w:color w:val="0070C0"/>
        </w:rPr>
        <w:t>¿Por qué ambos valores de medición son prácticamente iguales?</w:t>
      </w:r>
      <w:r>
        <w:br/>
        <w:t>Porque las resistencias R1 y R2 son iguales.</w:t>
      </w:r>
    </w:p>
    <w:p w14:paraId="2144233A" w14:textId="685A69A6" w:rsidR="009D6C7A" w:rsidRPr="005E0D3A" w:rsidRDefault="009D6C7A" w:rsidP="005E0D3A">
      <w:pPr>
        <w:pStyle w:val="Listenummeriert"/>
        <w:spacing w:after="0"/>
        <w:rPr>
          <w:b/>
          <w:sz w:val="28"/>
        </w:rPr>
      </w:pPr>
      <w:r>
        <w:rPr>
          <w:i/>
          <w:color w:val="0070C0"/>
        </w:rPr>
        <w:t>¿Por qué hay una ligera diferencia entre los valores de medición?</w:t>
      </w:r>
      <w:r>
        <w:br/>
        <w:t>Las resistencias están sujetas a tolerancias de fabricación y nunca son exactamente iguales.</w:t>
      </w:r>
      <w:r>
        <w:br w:type="page"/>
      </w:r>
    </w:p>
    <w:p w14:paraId="736E78B4" w14:textId="2E983C0A" w:rsidR="008B4844" w:rsidRDefault="008B4844" w:rsidP="007B6ED1">
      <w:pPr>
        <w:pStyle w:val="berschrift2"/>
      </w:pPr>
      <w:r>
        <w:lastRenderedPageBreak/>
        <w:t>Ejemplo de solución de tarea temática</w:t>
      </w:r>
    </w:p>
    <w:p w14:paraId="6DBA8717" w14:textId="101850BE" w:rsidR="005E0D3A" w:rsidRPr="00D54502" w:rsidRDefault="005E0D3A" w:rsidP="005E0D3A">
      <w:pPr>
        <w:pStyle w:val="Listenummeriert"/>
        <w:numPr>
          <w:ilvl w:val="0"/>
          <w:numId w:val="38"/>
        </w:numPr>
        <w:spacing w:after="0"/>
        <w:ind w:left="284" w:hanging="284"/>
        <w:rPr>
          <w:i/>
          <w:color w:val="0070C0"/>
        </w:rPr>
      </w:pPr>
      <w:r>
        <w:rPr>
          <w:i/>
          <w:color w:val="0070C0"/>
        </w:rPr>
        <w:t>Mide la corriente total I en la posición 1, así como las corrientes parciales en las posiciones 2 y 3. Introduce los valores de medición en la primera fila de la siguiente tabla.</w:t>
      </w:r>
    </w:p>
    <w:tbl>
      <w:tblPr>
        <w:tblStyle w:val="Tabellenraster"/>
        <w:tblpPr w:leftFromText="142" w:rightFromText="142" w:vertAnchor="page" w:horzAnchor="margin" w:tblpX="398" w:tblpY="4537"/>
        <w:tblW w:w="0" w:type="auto"/>
        <w:tblCellMar>
          <w:top w:w="113" w:type="dxa"/>
          <w:left w:w="113" w:type="dxa"/>
          <w:bottom w:w="113" w:type="dxa"/>
          <w:right w:w="113" w:type="dxa"/>
        </w:tblCellMar>
        <w:tblLook w:val="04A0" w:firstRow="1" w:lastRow="0" w:firstColumn="1" w:lastColumn="0" w:noHBand="0" w:noVBand="1"/>
      </w:tblPr>
      <w:tblGrid>
        <w:gridCol w:w="1714"/>
        <w:gridCol w:w="1660"/>
        <w:gridCol w:w="1667"/>
        <w:gridCol w:w="1876"/>
        <w:gridCol w:w="1843"/>
      </w:tblGrid>
      <w:tr w:rsidR="005E0D3A" w14:paraId="6AA42888" w14:textId="77777777" w:rsidTr="00D54502">
        <w:trPr>
          <w:trHeight w:val="284"/>
        </w:trPr>
        <w:tc>
          <w:tcPr>
            <w:tcW w:w="1714" w:type="dxa"/>
            <w:vMerge w:val="restart"/>
            <w:vAlign w:val="bottom"/>
          </w:tcPr>
          <w:p w14:paraId="439C9BA3" w14:textId="77777777" w:rsidR="005E0D3A" w:rsidRDefault="005E0D3A" w:rsidP="00D54502">
            <w:pPr>
              <w:jc w:val="center"/>
              <w:rPr>
                <w:rFonts w:cs="Arial"/>
                <w:i/>
              </w:rPr>
            </w:pPr>
            <w:r>
              <w:rPr>
                <w:i/>
              </w:rPr>
              <w:t>Resistencia 1</w:t>
            </w:r>
          </w:p>
          <w:p w14:paraId="6A0B8318" w14:textId="77777777" w:rsidR="005E0D3A" w:rsidRDefault="005E0D3A" w:rsidP="00D54502">
            <w:pPr>
              <w:jc w:val="center"/>
              <w:rPr>
                <w:rFonts w:cs="Arial"/>
                <w:i/>
              </w:rPr>
            </w:pPr>
            <w:r>
              <w:rPr>
                <w:i/>
              </w:rPr>
              <w:t>R1</w:t>
            </w:r>
          </w:p>
        </w:tc>
        <w:tc>
          <w:tcPr>
            <w:tcW w:w="1660" w:type="dxa"/>
            <w:vMerge w:val="restart"/>
            <w:vAlign w:val="bottom"/>
          </w:tcPr>
          <w:p w14:paraId="56B1297A" w14:textId="77777777" w:rsidR="005E0D3A" w:rsidRDefault="005E0D3A" w:rsidP="00D54502">
            <w:pPr>
              <w:jc w:val="center"/>
              <w:rPr>
                <w:rFonts w:cs="Arial"/>
                <w:i/>
              </w:rPr>
            </w:pPr>
            <w:r>
              <w:rPr>
                <w:i/>
              </w:rPr>
              <w:t>Resistencia 2</w:t>
            </w:r>
          </w:p>
          <w:p w14:paraId="65910D87" w14:textId="77777777" w:rsidR="005E0D3A" w:rsidRDefault="005E0D3A" w:rsidP="00D54502">
            <w:pPr>
              <w:jc w:val="center"/>
              <w:rPr>
                <w:rFonts w:cs="Arial"/>
                <w:i/>
              </w:rPr>
            </w:pPr>
            <w:r>
              <w:rPr>
                <w:i/>
              </w:rPr>
              <w:t>R2</w:t>
            </w:r>
          </w:p>
        </w:tc>
        <w:tc>
          <w:tcPr>
            <w:tcW w:w="1667" w:type="dxa"/>
            <w:vMerge w:val="restart"/>
            <w:vAlign w:val="bottom"/>
          </w:tcPr>
          <w:p w14:paraId="08C0D694" w14:textId="77777777" w:rsidR="005E0D3A" w:rsidRDefault="005E0D3A" w:rsidP="00D54502">
            <w:pPr>
              <w:jc w:val="center"/>
              <w:rPr>
                <w:rFonts w:cs="Arial"/>
                <w:i/>
              </w:rPr>
            </w:pPr>
            <w:r>
              <w:rPr>
                <w:i/>
              </w:rPr>
              <w:t>Resistencia total</w:t>
            </w:r>
          </w:p>
          <w:p w14:paraId="68F499C5" w14:textId="77777777" w:rsidR="005E0D3A" w:rsidRDefault="005E0D3A" w:rsidP="00D54502">
            <w:pPr>
              <w:jc w:val="center"/>
              <w:rPr>
                <w:rFonts w:cs="Arial"/>
                <w:i/>
              </w:rPr>
            </w:pPr>
            <w:r>
              <w:rPr>
                <w:i/>
              </w:rPr>
              <w:t>I</w:t>
            </w:r>
          </w:p>
        </w:tc>
        <w:tc>
          <w:tcPr>
            <w:tcW w:w="3719" w:type="dxa"/>
            <w:gridSpan w:val="2"/>
            <w:vAlign w:val="center"/>
          </w:tcPr>
          <w:p w14:paraId="0ABC08A4" w14:textId="77777777" w:rsidR="005E0D3A" w:rsidRDefault="005E0D3A" w:rsidP="00D54502">
            <w:pPr>
              <w:jc w:val="center"/>
              <w:rPr>
                <w:rFonts w:cs="Arial"/>
                <w:i/>
              </w:rPr>
            </w:pPr>
            <w:r>
              <w:rPr>
                <w:i/>
              </w:rPr>
              <w:t>Resistencias parciales</w:t>
            </w:r>
          </w:p>
        </w:tc>
      </w:tr>
      <w:tr w:rsidR="005E0D3A" w14:paraId="424FCA2E" w14:textId="77777777" w:rsidTr="00D54502">
        <w:trPr>
          <w:trHeight w:val="284"/>
        </w:trPr>
        <w:tc>
          <w:tcPr>
            <w:tcW w:w="1714" w:type="dxa"/>
            <w:vMerge/>
            <w:vAlign w:val="center"/>
          </w:tcPr>
          <w:p w14:paraId="36B3E903" w14:textId="77777777" w:rsidR="005E0D3A" w:rsidRPr="00C302F7" w:rsidRDefault="005E0D3A" w:rsidP="00D54502">
            <w:pPr>
              <w:jc w:val="center"/>
              <w:rPr>
                <w:rFonts w:cs="Arial"/>
                <w:i/>
              </w:rPr>
            </w:pPr>
          </w:p>
        </w:tc>
        <w:tc>
          <w:tcPr>
            <w:tcW w:w="1660" w:type="dxa"/>
            <w:vMerge/>
            <w:vAlign w:val="center"/>
          </w:tcPr>
          <w:p w14:paraId="2EFED861" w14:textId="77777777" w:rsidR="005E0D3A" w:rsidRDefault="005E0D3A" w:rsidP="00D54502">
            <w:pPr>
              <w:jc w:val="center"/>
              <w:rPr>
                <w:rFonts w:cs="Arial"/>
                <w:i/>
              </w:rPr>
            </w:pPr>
          </w:p>
        </w:tc>
        <w:tc>
          <w:tcPr>
            <w:tcW w:w="1667" w:type="dxa"/>
            <w:vMerge/>
            <w:vAlign w:val="center"/>
          </w:tcPr>
          <w:p w14:paraId="01BFD53D" w14:textId="77777777" w:rsidR="005E0D3A" w:rsidRDefault="005E0D3A" w:rsidP="00D54502">
            <w:pPr>
              <w:jc w:val="center"/>
              <w:rPr>
                <w:rFonts w:cs="Arial"/>
                <w:i/>
              </w:rPr>
            </w:pPr>
          </w:p>
        </w:tc>
        <w:tc>
          <w:tcPr>
            <w:tcW w:w="1876" w:type="dxa"/>
            <w:vAlign w:val="bottom"/>
          </w:tcPr>
          <w:p w14:paraId="37642A07" w14:textId="77777777" w:rsidR="005E0D3A" w:rsidRDefault="005E0D3A" w:rsidP="00D54502">
            <w:pPr>
              <w:jc w:val="center"/>
              <w:rPr>
                <w:rFonts w:cs="Arial"/>
                <w:i/>
              </w:rPr>
            </w:pPr>
            <w:r>
              <w:rPr>
                <w:i/>
              </w:rPr>
              <w:t>I1</w:t>
            </w:r>
          </w:p>
        </w:tc>
        <w:tc>
          <w:tcPr>
            <w:tcW w:w="1843" w:type="dxa"/>
            <w:vAlign w:val="bottom"/>
          </w:tcPr>
          <w:p w14:paraId="18AD101C" w14:textId="77777777" w:rsidR="005E0D3A" w:rsidRPr="00C302F7" w:rsidRDefault="005E0D3A" w:rsidP="00D54502">
            <w:pPr>
              <w:jc w:val="center"/>
              <w:rPr>
                <w:rFonts w:cs="Arial"/>
                <w:i/>
              </w:rPr>
            </w:pPr>
            <w:r>
              <w:rPr>
                <w:i/>
              </w:rPr>
              <w:t>I2</w:t>
            </w:r>
          </w:p>
        </w:tc>
      </w:tr>
      <w:tr w:rsidR="00D54502" w14:paraId="4CA92FA6" w14:textId="77777777" w:rsidTr="00D54502">
        <w:tc>
          <w:tcPr>
            <w:tcW w:w="1714" w:type="dxa"/>
            <w:vAlign w:val="center"/>
          </w:tcPr>
          <w:p w14:paraId="0A0C0F8B" w14:textId="77777777" w:rsidR="00D54502" w:rsidRDefault="00D54502" w:rsidP="00D54502">
            <w:pPr>
              <w:jc w:val="center"/>
              <w:rPr>
                <w:rFonts w:cs="Arial"/>
              </w:rPr>
            </w:pPr>
            <w:r>
              <w:t>47 kΩ</w:t>
            </w:r>
          </w:p>
        </w:tc>
        <w:tc>
          <w:tcPr>
            <w:tcW w:w="1660" w:type="dxa"/>
            <w:vAlign w:val="center"/>
          </w:tcPr>
          <w:p w14:paraId="0BBD1041" w14:textId="77777777" w:rsidR="00D54502" w:rsidRDefault="00D54502" w:rsidP="00D54502">
            <w:pPr>
              <w:jc w:val="center"/>
              <w:rPr>
                <w:rFonts w:cs="Arial"/>
              </w:rPr>
            </w:pPr>
            <w:r>
              <w:t>47 kΩ</w:t>
            </w:r>
          </w:p>
        </w:tc>
        <w:tc>
          <w:tcPr>
            <w:tcW w:w="1667" w:type="dxa"/>
            <w:vAlign w:val="center"/>
          </w:tcPr>
          <w:p w14:paraId="6F254F66" w14:textId="47489BAE" w:rsidR="00D54502" w:rsidRDefault="00D54502" w:rsidP="00D54502">
            <w:pPr>
              <w:jc w:val="center"/>
              <w:rPr>
                <w:rFonts w:cs="Arial"/>
              </w:rPr>
            </w:pPr>
            <w:r>
              <w:rPr>
                <w:rFonts w:ascii="MV Boli" w:hAnsi="MV Boli"/>
                <w:color w:val="0070C0"/>
                <w:sz w:val="32"/>
              </w:rPr>
              <w:t>0,38 mA</w:t>
            </w:r>
          </w:p>
        </w:tc>
        <w:tc>
          <w:tcPr>
            <w:tcW w:w="1876" w:type="dxa"/>
            <w:vAlign w:val="center"/>
          </w:tcPr>
          <w:p w14:paraId="0563E854" w14:textId="16FAA751" w:rsidR="00D54502" w:rsidRDefault="00D54502" w:rsidP="00D54502">
            <w:pPr>
              <w:jc w:val="center"/>
              <w:rPr>
                <w:rFonts w:cs="Arial"/>
              </w:rPr>
            </w:pPr>
            <w:r>
              <w:rPr>
                <w:rFonts w:ascii="MV Boli" w:hAnsi="MV Boli"/>
                <w:color w:val="0070C0"/>
                <w:sz w:val="32"/>
              </w:rPr>
              <w:t>0,19 mA</w:t>
            </w:r>
          </w:p>
        </w:tc>
        <w:tc>
          <w:tcPr>
            <w:tcW w:w="1843" w:type="dxa"/>
            <w:vAlign w:val="center"/>
          </w:tcPr>
          <w:p w14:paraId="64D4A41F" w14:textId="2FC481F2" w:rsidR="00D54502" w:rsidRDefault="00D54502" w:rsidP="00D54502">
            <w:pPr>
              <w:jc w:val="center"/>
              <w:rPr>
                <w:rFonts w:cs="Arial"/>
              </w:rPr>
            </w:pPr>
            <w:r>
              <w:rPr>
                <w:rFonts w:ascii="MV Boli" w:hAnsi="MV Boli"/>
                <w:color w:val="0070C0"/>
                <w:sz w:val="32"/>
              </w:rPr>
              <w:t>0,19 mA</w:t>
            </w:r>
          </w:p>
        </w:tc>
      </w:tr>
      <w:tr w:rsidR="00D54502" w14:paraId="5A3F00B5" w14:textId="77777777" w:rsidTr="00D54502">
        <w:tc>
          <w:tcPr>
            <w:tcW w:w="1714" w:type="dxa"/>
            <w:vAlign w:val="center"/>
          </w:tcPr>
          <w:p w14:paraId="1195CCD9" w14:textId="77777777" w:rsidR="00D54502" w:rsidRDefault="00D54502" w:rsidP="00D54502">
            <w:pPr>
              <w:jc w:val="center"/>
              <w:rPr>
                <w:rFonts w:cs="Arial"/>
              </w:rPr>
            </w:pPr>
            <w:r>
              <w:t>47 kΩ</w:t>
            </w:r>
          </w:p>
        </w:tc>
        <w:tc>
          <w:tcPr>
            <w:tcW w:w="1660" w:type="dxa"/>
            <w:vAlign w:val="center"/>
          </w:tcPr>
          <w:p w14:paraId="3AE056A2" w14:textId="77777777" w:rsidR="00D54502" w:rsidRDefault="00D54502" w:rsidP="00D54502">
            <w:pPr>
              <w:jc w:val="center"/>
              <w:rPr>
                <w:rFonts w:cs="Arial"/>
              </w:rPr>
            </w:pPr>
            <w:r>
              <w:t>3,3 kΩ</w:t>
            </w:r>
          </w:p>
        </w:tc>
        <w:tc>
          <w:tcPr>
            <w:tcW w:w="1667" w:type="dxa"/>
            <w:vAlign w:val="center"/>
          </w:tcPr>
          <w:p w14:paraId="4B68485D" w14:textId="7C596342" w:rsidR="00D54502" w:rsidRDefault="00D54502" w:rsidP="00D54502">
            <w:pPr>
              <w:jc w:val="center"/>
              <w:rPr>
                <w:rFonts w:cs="Arial"/>
              </w:rPr>
            </w:pPr>
            <w:r>
              <w:rPr>
                <w:rFonts w:ascii="MV Boli" w:hAnsi="MV Boli"/>
                <w:color w:val="0070C0"/>
                <w:sz w:val="32"/>
              </w:rPr>
              <w:t>2,92 mA</w:t>
            </w:r>
          </w:p>
        </w:tc>
        <w:tc>
          <w:tcPr>
            <w:tcW w:w="1876" w:type="dxa"/>
            <w:vAlign w:val="center"/>
          </w:tcPr>
          <w:p w14:paraId="7AACE482" w14:textId="32D34EE2" w:rsidR="00D54502" w:rsidRDefault="00D54502" w:rsidP="00D54502">
            <w:pPr>
              <w:jc w:val="center"/>
              <w:rPr>
                <w:rFonts w:cs="Arial"/>
              </w:rPr>
            </w:pPr>
            <w:r>
              <w:rPr>
                <w:rFonts w:ascii="MV Boli" w:hAnsi="MV Boli"/>
                <w:color w:val="0070C0"/>
                <w:sz w:val="32"/>
              </w:rPr>
              <w:t>0,19 mA</w:t>
            </w:r>
          </w:p>
        </w:tc>
        <w:tc>
          <w:tcPr>
            <w:tcW w:w="1843" w:type="dxa"/>
            <w:vAlign w:val="center"/>
          </w:tcPr>
          <w:p w14:paraId="55C74F6E" w14:textId="7E808C01" w:rsidR="00D54502" w:rsidRDefault="00D54502" w:rsidP="00D54502">
            <w:pPr>
              <w:jc w:val="center"/>
              <w:rPr>
                <w:rFonts w:cs="Arial"/>
              </w:rPr>
            </w:pPr>
            <w:r>
              <w:rPr>
                <w:rFonts w:ascii="MV Boli" w:hAnsi="MV Boli"/>
                <w:color w:val="0070C0"/>
                <w:sz w:val="32"/>
              </w:rPr>
              <w:t>2,73 mA</w:t>
            </w:r>
          </w:p>
        </w:tc>
      </w:tr>
    </w:tbl>
    <w:p w14:paraId="27DD7A30" w14:textId="0C41E36D" w:rsidR="005E0D3A" w:rsidRPr="00D54502" w:rsidRDefault="005E0D3A" w:rsidP="005E0D3A">
      <w:pPr>
        <w:pStyle w:val="Listenummeriert"/>
        <w:numPr>
          <w:ilvl w:val="0"/>
          <w:numId w:val="38"/>
        </w:numPr>
        <w:tabs>
          <w:tab w:val="left" w:pos="2268"/>
          <w:tab w:val="left" w:pos="2835"/>
          <w:tab w:val="left" w:pos="4536"/>
          <w:tab w:val="left" w:pos="5103"/>
        </w:tabs>
        <w:ind w:left="284" w:hanging="284"/>
        <w:rPr>
          <w:i/>
        </w:rPr>
      </w:pPr>
      <w:r>
        <w:rPr>
          <w:i/>
          <w:color w:val="0070C0"/>
        </w:rPr>
        <w:t>Sustituye la resistencia inferior R2 de 47 kΩ por la resistencia de 3,3 kΩ y repite las mediciones en ambas resistencias. Introduce los resultados en la tabla.</w:t>
      </w:r>
      <w:r>
        <w:rPr>
          <w:i/>
        </w:rPr>
        <w:br/>
      </w:r>
    </w:p>
    <w:p w14:paraId="0C1F3A94" w14:textId="77777777" w:rsidR="00706067" w:rsidRPr="00706067" w:rsidRDefault="00706067" w:rsidP="00706067">
      <w:pPr>
        <w:pStyle w:val="Listenummeriert"/>
        <w:numPr>
          <w:ilvl w:val="0"/>
          <w:numId w:val="0"/>
        </w:numPr>
        <w:tabs>
          <w:tab w:val="left" w:pos="2268"/>
          <w:tab w:val="left" w:pos="2835"/>
          <w:tab w:val="left" w:pos="4536"/>
          <w:tab w:val="left" w:pos="5103"/>
        </w:tabs>
        <w:ind w:left="284"/>
      </w:pPr>
    </w:p>
    <w:p w14:paraId="76A54E96" w14:textId="0B90A305" w:rsidR="005E0D3A" w:rsidRDefault="005E0D3A" w:rsidP="005E0D3A">
      <w:pPr>
        <w:pStyle w:val="Listenummeriert"/>
        <w:numPr>
          <w:ilvl w:val="0"/>
          <w:numId w:val="38"/>
        </w:numPr>
        <w:tabs>
          <w:tab w:val="left" w:pos="2268"/>
          <w:tab w:val="left" w:pos="2835"/>
          <w:tab w:val="left" w:pos="4536"/>
          <w:tab w:val="left" w:pos="5103"/>
        </w:tabs>
        <w:ind w:left="284" w:hanging="284"/>
      </w:pPr>
      <w:r>
        <w:rPr>
          <w:i/>
          <w:color w:val="0070C0"/>
        </w:rPr>
        <w:t>Suma las corrientes I1 e I2 de cada fila y compáralas con la corriente total I. ¿Qué conclusiones puedes extraer?</w:t>
      </w:r>
      <w:r>
        <w:br/>
        <w:t>La corriente total es igual a la suma de I1 e I2.</w:t>
      </w:r>
    </w:p>
    <w:p w14:paraId="3738D357" w14:textId="31E0A371" w:rsidR="008C7035" w:rsidRPr="0013318A" w:rsidRDefault="005E0D3A" w:rsidP="00D77DCE">
      <w:pPr>
        <w:pStyle w:val="Listenummeriert"/>
        <w:numPr>
          <w:ilvl w:val="0"/>
          <w:numId w:val="38"/>
        </w:numPr>
        <w:tabs>
          <w:tab w:val="left" w:pos="2268"/>
          <w:tab w:val="left" w:pos="2835"/>
          <w:tab w:val="left" w:pos="4536"/>
          <w:tab w:val="left" w:pos="5103"/>
        </w:tabs>
        <w:ind w:left="284" w:hanging="284"/>
        <w:rPr>
          <w:lang w:val="it-IT"/>
        </w:rPr>
      </w:pPr>
      <w:r>
        <w:rPr>
          <w:i/>
          <w:color w:val="0070C0"/>
        </w:rPr>
        <w:t xml:space="preserve">Observa el flujo de corriente. Suma las corrientes que ingresan al nodo. Resta las corrientes que salen del nodo. Realiza el cálculo para cada fila de la tabla que contiene los valores de medición. </w:t>
      </w:r>
      <w:r w:rsidRPr="0013318A">
        <w:rPr>
          <w:i/>
          <w:color w:val="0070C0"/>
          <w:lang w:val="it-IT"/>
        </w:rPr>
        <w:t>¿Qué notas?</w:t>
      </w:r>
      <w:r w:rsidRPr="0013318A">
        <w:rPr>
          <w:i/>
          <w:color w:val="0070C0"/>
          <w:lang w:val="it-IT"/>
        </w:rPr>
        <w:br/>
      </w:r>
      <w:r w:rsidRPr="0013318A">
        <w:rPr>
          <w:lang w:val="it-IT"/>
        </w:rPr>
        <w:t>El resultado de ambos cálculos es cero.</w:t>
      </w:r>
      <w:r w:rsidRPr="0013318A">
        <w:rPr>
          <w:lang w:val="it-IT"/>
        </w:rPr>
        <w:br/>
      </w:r>
      <w:r w:rsidRPr="0013318A">
        <w:rPr>
          <w:lang w:val="it-IT"/>
        </w:rPr>
        <w:br/>
        <w:t>Fila 1:</w:t>
      </w:r>
      <w:r w:rsidRPr="0013318A">
        <w:rPr>
          <w:lang w:val="it-IT"/>
        </w:rPr>
        <w:tab/>
        <w:t xml:space="preserve">I – I1 – I2 = </w:t>
      </w:r>
      <w:r w:rsidRPr="0013318A">
        <w:rPr>
          <w:rStyle w:val="Fett"/>
          <w:lang w:val="it-IT"/>
        </w:rPr>
        <w:t>0</w:t>
      </w:r>
      <w:r w:rsidRPr="0013318A">
        <w:rPr>
          <w:lang w:val="it-IT"/>
        </w:rPr>
        <w:tab/>
        <w:t xml:space="preserve">0,38 mA – 0,19 mA – 0,19 mA = </w:t>
      </w:r>
      <w:r w:rsidRPr="0013318A">
        <w:rPr>
          <w:rStyle w:val="Fett"/>
          <w:lang w:val="it-IT"/>
        </w:rPr>
        <w:t>0 mA</w:t>
      </w:r>
      <w:r w:rsidRPr="0013318A">
        <w:rPr>
          <w:lang w:val="it-IT"/>
        </w:rPr>
        <w:br/>
        <w:t>Fila 2:</w:t>
      </w:r>
      <w:r w:rsidRPr="0013318A">
        <w:rPr>
          <w:lang w:val="it-IT"/>
        </w:rPr>
        <w:tab/>
        <w:t xml:space="preserve">I – I1 – I2 = </w:t>
      </w:r>
      <w:r w:rsidRPr="0013318A">
        <w:rPr>
          <w:b/>
          <w:lang w:val="it-IT"/>
        </w:rPr>
        <w:t>0</w:t>
      </w:r>
      <w:r w:rsidRPr="0013318A">
        <w:rPr>
          <w:lang w:val="it-IT"/>
        </w:rPr>
        <w:tab/>
        <w:t xml:space="preserve">2,92 mA – 0,19 mA – 2,73 mA = </w:t>
      </w:r>
      <w:r w:rsidRPr="0013318A">
        <w:rPr>
          <w:rStyle w:val="Fett"/>
          <w:lang w:val="it-IT"/>
        </w:rPr>
        <w:t>0 mA</w:t>
      </w:r>
      <w:r w:rsidRPr="0013318A">
        <w:rPr>
          <w:rStyle w:val="Fett"/>
          <w:lang w:val="it-IT"/>
        </w:rPr>
        <w:br/>
      </w:r>
      <w:r w:rsidRPr="0013318A">
        <w:rPr>
          <w:rStyle w:val="Fett"/>
          <w:lang w:val="it-IT"/>
        </w:rPr>
        <w:br/>
      </w:r>
    </w:p>
    <w:p w14:paraId="5B339CC5" w14:textId="022F886B" w:rsidR="008D6712" w:rsidRPr="0013318A" w:rsidRDefault="008D6712" w:rsidP="005E7C82">
      <w:pPr>
        <w:spacing w:after="0"/>
        <w:rPr>
          <w:rFonts w:cs="Arial"/>
          <w:lang w:val="it-IT"/>
        </w:rPr>
      </w:pPr>
    </w:p>
    <w:p w14:paraId="2733E9B2" w14:textId="77777777" w:rsidR="004113B8" w:rsidRPr="0013318A" w:rsidRDefault="004113B8" w:rsidP="005E7C82">
      <w:pPr>
        <w:spacing w:after="0"/>
        <w:rPr>
          <w:rFonts w:cs="Arial"/>
          <w:lang w:val="it-IT"/>
        </w:rPr>
      </w:pPr>
    </w:p>
    <w:sectPr w:rsidR="004113B8" w:rsidRPr="0013318A" w:rsidSect="00E96821">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0C71E" w14:textId="77777777" w:rsidR="009937D1" w:rsidRDefault="009937D1">
      <w:r>
        <w:separator/>
      </w:r>
    </w:p>
  </w:endnote>
  <w:endnote w:type="continuationSeparator" w:id="0">
    <w:p w14:paraId="7BD22CB7" w14:textId="77777777" w:rsidR="009937D1" w:rsidRDefault="00993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V Boli">
    <w:panose1 w:val="02000500030200090000"/>
    <w:charset w:val="00"/>
    <w:family w:val="auto"/>
    <w:pitch w:val="variable"/>
    <w:sig w:usb0="00000003" w:usb1="00000000" w:usb2="000001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74D5C" w14:textId="77777777" w:rsidR="00E96821" w:rsidRDefault="00E96821">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716F5" w14:textId="77777777" w:rsidR="00E96821" w:rsidRDefault="00E96821">
    <w:pPr>
      <w:pStyle w:val="Fuzeile"/>
    </w:pPr>
    <w:r>
      <w:tab/>
    </w:r>
    <w:r>
      <w:tab/>
    </w:r>
    <w:r>
      <w:fldChar w:fldCharType="begin"/>
    </w:r>
    <w:r>
      <w:instrText>PAGE   \* MERGEFORMAT</w:instrText>
    </w:r>
    <w:r>
      <w:fldChar w:fldCharType="separate"/>
    </w:r>
    <w:r w:rsidR="005461EC">
      <w:rPr>
        <w:noProof/>
      </w:rP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4EFA7" w14:textId="77777777" w:rsidR="005461EC" w:rsidRDefault="005461E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4D5BD" w14:textId="77777777" w:rsidR="009937D1" w:rsidRDefault="009937D1">
      <w:r>
        <w:separator/>
      </w:r>
    </w:p>
  </w:footnote>
  <w:footnote w:type="continuationSeparator" w:id="0">
    <w:p w14:paraId="3B9CC715" w14:textId="77777777" w:rsidR="009937D1" w:rsidRDefault="00993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7101F" w14:textId="77777777" w:rsidR="00E96821" w:rsidRDefault="00E96821" w:rsidP="00E96821">
    <w:pPr>
      <w:pStyle w:val="Kopfzeile"/>
    </w:pPr>
    <w:r>
      <w:rPr>
        <w:szCs w:val="24"/>
        <w:highlight w:val="yellow"/>
      </w:rPr>
      <w:t>EJE TEMÁTICO</w:t>
    </w:r>
    <w:r>
      <w:t xml:space="preserve"> </w:t>
    </w:r>
    <w:r>
      <w:tab/>
    </w:r>
    <w:r>
      <w:tab/>
    </w:r>
    <w:r>
      <w:rPr>
        <w:noProof/>
        <w:lang w:val="de-DE"/>
      </w:rPr>
      <w:drawing>
        <wp:inline distT="0" distB="0" distL="0" distR="0" wp14:anchorId="2736DD58" wp14:editId="7ED64432">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45A8A" w14:textId="77777777" w:rsidR="00937B5D" w:rsidRDefault="006A67CE">
    <w:pPr>
      <w:pStyle w:val="Kopfzeile"/>
    </w:pPr>
    <w:r>
      <w:rPr>
        <w:noProof/>
        <w:lang w:val="de-DE"/>
      </w:rPr>
      <w:drawing>
        <wp:anchor distT="0" distB="0" distL="114300" distR="114300" simplePos="0" relativeHeight="251658240" behindDoc="1" locked="0" layoutInCell="1" allowOverlap="1" wp14:anchorId="7D032596" wp14:editId="7CC5F7FB">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t xml:space="preserve">ELECTRÓNICA </w:t>
    </w:r>
    <w:r>
      <w:tab/>
    </w:r>
    <w:r>
      <w:tab/>
    </w:r>
    <w:r>
      <w:rPr>
        <w:noProof/>
        <w:lang w:val="de-DE"/>
      </w:rPr>
      <w:drawing>
        <wp:inline distT="0" distB="0" distL="0" distR="0" wp14:anchorId="51C74833" wp14:editId="6529BBA5">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86372" w14:textId="77777777" w:rsidR="005461EC" w:rsidRDefault="005461E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B734098"/>
    <w:multiLevelType w:val="hybridMultilevel"/>
    <w:tmpl w:val="FFBA2EA2"/>
    <w:lvl w:ilvl="0" w:tplc="80A6D4B2">
      <w:start w:val="1"/>
      <w:numFmt w:val="decimal"/>
      <w:pStyle w:val="Listenummeriert"/>
      <w:lvlText w:val="%1."/>
      <w:lvlJc w:val="left"/>
      <w:pPr>
        <w:ind w:left="502" w:hanging="360"/>
      </w:pPr>
      <w:rPr>
        <w:rFonts w:hint="default"/>
        <w:i/>
        <w:color w:val="0070C0"/>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2"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4235F3"/>
    <w:multiLevelType w:val="hybridMultilevel"/>
    <w:tmpl w:val="BC5A37C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5"/>
  </w:num>
  <w:num w:numId="13">
    <w:abstractNumId w:val="11"/>
  </w:num>
  <w:num w:numId="14">
    <w:abstractNumId w:val="29"/>
  </w:num>
  <w:num w:numId="15">
    <w:abstractNumId w:val="15"/>
  </w:num>
  <w:num w:numId="16">
    <w:abstractNumId w:val="13"/>
  </w:num>
  <w:num w:numId="17">
    <w:abstractNumId w:val="14"/>
  </w:num>
  <w:num w:numId="18">
    <w:abstractNumId w:val="16"/>
  </w:num>
  <w:num w:numId="19">
    <w:abstractNumId w:val="28"/>
  </w:num>
  <w:num w:numId="20">
    <w:abstractNumId w:val="24"/>
  </w:num>
  <w:num w:numId="21">
    <w:abstractNumId w:val="23"/>
  </w:num>
  <w:num w:numId="22">
    <w:abstractNumId w:val="18"/>
  </w:num>
  <w:num w:numId="23">
    <w:abstractNumId w:val="20"/>
  </w:num>
  <w:num w:numId="24">
    <w:abstractNumId w:val="19"/>
  </w:num>
  <w:num w:numId="25">
    <w:abstractNumId w:val="22"/>
  </w:num>
  <w:num w:numId="26">
    <w:abstractNumId w:val="27"/>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7"/>
  </w:num>
  <w:num w:numId="38">
    <w:abstractNumId w:val="17"/>
    <w:lvlOverride w:ilvl="0">
      <w:startOverride w:val="1"/>
    </w:lvlOverride>
  </w:num>
  <w:num w:numId="39">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it-IT" w:vendorID="64" w:dllVersion="6" w:nlCheck="1" w:checkStyle="0"/>
  <w:activeWritingStyle w:appName="MSWord" w:lang="es-ES" w:vendorID="64" w:dllVersion="0" w:nlCheck="1" w:checkStyle="0"/>
  <w:activeWritingStyle w:appName="MSWord" w:lang="it-IT" w:vendorID="64" w:dllVersion="0" w:nlCheck="1" w:checkStyle="0"/>
  <w:activeWritingStyle w:appName="MSWord" w:lang="de-DE" w:vendorID="9" w:dllVersion="512"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326"/>
    <w:rsid w:val="00015DCF"/>
    <w:rsid w:val="000173AE"/>
    <w:rsid w:val="00022F11"/>
    <w:rsid w:val="0002512F"/>
    <w:rsid w:val="0003721F"/>
    <w:rsid w:val="0004739D"/>
    <w:rsid w:val="00047CC3"/>
    <w:rsid w:val="0005047E"/>
    <w:rsid w:val="00051787"/>
    <w:rsid w:val="0005193D"/>
    <w:rsid w:val="00057C3F"/>
    <w:rsid w:val="000656BD"/>
    <w:rsid w:val="000722C8"/>
    <w:rsid w:val="000764B6"/>
    <w:rsid w:val="000768BA"/>
    <w:rsid w:val="000800CF"/>
    <w:rsid w:val="00083EE8"/>
    <w:rsid w:val="000A14B0"/>
    <w:rsid w:val="000A58E5"/>
    <w:rsid w:val="000B0025"/>
    <w:rsid w:val="000B0521"/>
    <w:rsid w:val="000B0819"/>
    <w:rsid w:val="000C0C66"/>
    <w:rsid w:val="000D0BC4"/>
    <w:rsid w:val="000D3717"/>
    <w:rsid w:val="000D42F5"/>
    <w:rsid w:val="000D7297"/>
    <w:rsid w:val="000E3792"/>
    <w:rsid w:val="000F05B0"/>
    <w:rsid w:val="000F7641"/>
    <w:rsid w:val="000F7CFD"/>
    <w:rsid w:val="001064D3"/>
    <w:rsid w:val="00111235"/>
    <w:rsid w:val="00115F2E"/>
    <w:rsid w:val="0012561E"/>
    <w:rsid w:val="001278F5"/>
    <w:rsid w:val="0013318A"/>
    <w:rsid w:val="00150FB2"/>
    <w:rsid w:val="00161F1B"/>
    <w:rsid w:val="0017296D"/>
    <w:rsid w:val="00190988"/>
    <w:rsid w:val="0019251C"/>
    <w:rsid w:val="001A449E"/>
    <w:rsid w:val="001A684F"/>
    <w:rsid w:val="001A7224"/>
    <w:rsid w:val="001B325C"/>
    <w:rsid w:val="001B764B"/>
    <w:rsid w:val="001D1C2A"/>
    <w:rsid w:val="001D1D71"/>
    <w:rsid w:val="001D69C8"/>
    <w:rsid w:val="001E6344"/>
    <w:rsid w:val="001E6448"/>
    <w:rsid w:val="001E67A0"/>
    <w:rsid w:val="001E6996"/>
    <w:rsid w:val="001F17D2"/>
    <w:rsid w:val="001F4F66"/>
    <w:rsid w:val="001F769C"/>
    <w:rsid w:val="00204678"/>
    <w:rsid w:val="002046AD"/>
    <w:rsid w:val="00205E7E"/>
    <w:rsid w:val="00214D49"/>
    <w:rsid w:val="00217A7E"/>
    <w:rsid w:val="002302E1"/>
    <w:rsid w:val="002323C1"/>
    <w:rsid w:val="00241577"/>
    <w:rsid w:val="002423AA"/>
    <w:rsid w:val="00247250"/>
    <w:rsid w:val="00251174"/>
    <w:rsid w:val="0026611F"/>
    <w:rsid w:val="00271A2E"/>
    <w:rsid w:val="00280D4B"/>
    <w:rsid w:val="00282294"/>
    <w:rsid w:val="0028590F"/>
    <w:rsid w:val="00290C78"/>
    <w:rsid w:val="002A22E6"/>
    <w:rsid w:val="002A5084"/>
    <w:rsid w:val="002A69BD"/>
    <w:rsid w:val="002D332F"/>
    <w:rsid w:val="002D3AB9"/>
    <w:rsid w:val="002D3EE9"/>
    <w:rsid w:val="002E1AAA"/>
    <w:rsid w:val="002E78C1"/>
    <w:rsid w:val="002F099E"/>
    <w:rsid w:val="003024E6"/>
    <w:rsid w:val="00302A5A"/>
    <w:rsid w:val="00302C0E"/>
    <w:rsid w:val="003100A9"/>
    <w:rsid w:val="00311190"/>
    <w:rsid w:val="003201A7"/>
    <w:rsid w:val="00323B3E"/>
    <w:rsid w:val="00323D2C"/>
    <w:rsid w:val="00341FA6"/>
    <w:rsid w:val="00342916"/>
    <w:rsid w:val="00343FEA"/>
    <w:rsid w:val="0035076B"/>
    <w:rsid w:val="0035785D"/>
    <w:rsid w:val="0036332F"/>
    <w:rsid w:val="00363EE2"/>
    <w:rsid w:val="00383D6D"/>
    <w:rsid w:val="00384F22"/>
    <w:rsid w:val="003859EA"/>
    <w:rsid w:val="00385F80"/>
    <w:rsid w:val="003A705F"/>
    <w:rsid w:val="003B0332"/>
    <w:rsid w:val="003C382C"/>
    <w:rsid w:val="003D0688"/>
    <w:rsid w:val="003D5BEC"/>
    <w:rsid w:val="003F4669"/>
    <w:rsid w:val="003F4A96"/>
    <w:rsid w:val="004012C1"/>
    <w:rsid w:val="004113B8"/>
    <w:rsid w:val="00413E03"/>
    <w:rsid w:val="004149FA"/>
    <w:rsid w:val="004218BA"/>
    <w:rsid w:val="00432229"/>
    <w:rsid w:val="00434525"/>
    <w:rsid w:val="00435EA1"/>
    <w:rsid w:val="004377CB"/>
    <w:rsid w:val="0044184D"/>
    <w:rsid w:val="00455455"/>
    <w:rsid w:val="004629F9"/>
    <w:rsid w:val="004631C5"/>
    <w:rsid w:val="00476D4B"/>
    <w:rsid w:val="00481C72"/>
    <w:rsid w:val="00482CE6"/>
    <w:rsid w:val="00496531"/>
    <w:rsid w:val="004B754D"/>
    <w:rsid w:val="004B7983"/>
    <w:rsid w:val="004C138F"/>
    <w:rsid w:val="004C5167"/>
    <w:rsid w:val="004D20B6"/>
    <w:rsid w:val="004D2ABB"/>
    <w:rsid w:val="004D2E5B"/>
    <w:rsid w:val="004D5672"/>
    <w:rsid w:val="004D713B"/>
    <w:rsid w:val="004F007F"/>
    <w:rsid w:val="004F6D89"/>
    <w:rsid w:val="004F7A0B"/>
    <w:rsid w:val="00514710"/>
    <w:rsid w:val="00543BE7"/>
    <w:rsid w:val="005461EC"/>
    <w:rsid w:val="00573ACB"/>
    <w:rsid w:val="00576668"/>
    <w:rsid w:val="005771A4"/>
    <w:rsid w:val="00591572"/>
    <w:rsid w:val="005940DF"/>
    <w:rsid w:val="00595245"/>
    <w:rsid w:val="005A3559"/>
    <w:rsid w:val="005A49AD"/>
    <w:rsid w:val="005D1C02"/>
    <w:rsid w:val="005D2CD9"/>
    <w:rsid w:val="005D4D92"/>
    <w:rsid w:val="005E0D3A"/>
    <w:rsid w:val="005E57C1"/>
    <w:rsid w:val="005E7C82"/>
    <w:rsid w:val="005F6FD5"/>
    <w:rsid w:val="005F7EED"/>
    <w:rsid w:val="006158A5"/>
    <w:rsid w:val="00617BB0"/>
    <w:rsid w:val="00631B87"/>
    <w:rsid w:val="00632C08"/>
    <w:rsid w:val="00633EF6"/>
    <w:rsid w:val="00635F02"/>
    <w:rsid w:val="00643E62"/>
    <w:rsid w:val="00644C7E"/>
    <w:rsid w:val="006501CF"/>
    <w:rsid w:val="006618BE"/>
    <w:rsid w:val="006705D1"/>
    <w:rsid w:val="006735F3"/>
    <w:rsid w:val="006745DB"/>
    <w:rsid w:val="006A67CE"/>
    <w:rsid w:val="006A7940"/>
    <w:rsid w:val="006B181A"/>
    <w:rsid w:val="006B5425"/>
    <w:rsid w:val="006C14DA"/>
    <w:rsid w:val="006D6ADC"/>
    <w:rsid w:val="006E3468"/>
    <w:rsid w:val="006E5040"/>
    <w:rsid w:val="006E72F4"/>
    <w:rsid w:val="006F1E9C"/>
    <w:rsid w:val="00706067"/>
    <w:rsid w:val="00706578"/>
    <w:rsid w:val="00707FCA"/>
    <w:rsid w:val="00712BE5"/>
    <w:rsid w:val="00713BC0"/>
    <w:rsid w:val="00716839"/>
    <w:rsid w:val="00746124"/>
    <w:rsid w:val="00747754"/>
    <w:rsid w:val="00781597"/>
    <w:rsid w:val="00782ED3"/>
    <w:rsid w:val="00787F52"/>
    <w:rsid w:val="00792E95"/>
    <w:rsid w:val="007A2EA9"/>
    <w:rsid w:val="007A7500"/>
    <w:rsid w:val="007B2084"/>
    <w:rsid w:val="007B2DB2"/>
    <w:rsid w:val="007B2F46"/>
    <w:rsid w:val="007B3659"/>
    <w:rsid w:val="007B3767"/>
    <w:rsid w:val="007B6235"/>
    <w:rsid w:val="007B6ED1"/>
    <w:rsid w:val="007C282A"/>
    <w:rsid w:val="007C44CB"/>
    <w:rsid w:val="007D226F"/>
    <w:rsid w:val="007E05F7"/>
    <w:rsid w:val="00804DB1"/>
    <w:rsid w:val="00805C2F"/>
    <w:rsid w:val="00812725"/>
    <w:rsid w:val="00817D41"/>
    <w:rsid w:val="00820994"/>
    <w:rsid w:val="008333A8"/>
    <w:rsid w:val="00835C38"/>
    <w:rsid w:val="00837131"/>
    <w:rsid w:val="00842A30"/>
    <w:rsid w:val="00845F6A"/>
    <w:rsid w:val="00851230"/>
    <w:rsid w:val="00852E19"/>
    <w:rsid w:val="00853009"/>
    <w:rsid w:val="008608D1"/>
    <w:rsid w:val="00864063"/>
    <w:rsid w:val="00871348"/>
    <w:rsid w:val="00890650"/>
    <w:rsid w:val="00893D00"/>
    <w:rsid w:val="008963B8"/>
    <w:rsid w:val="008A620F"/>
    <w:rsid w:val="008B4844"/>
    <w:rsid w:val="008B4946"/>
    <w:rsid w:val="008B63FA"/>
    <w:rsid w:val="008C3CAB"/>
    <w:rsid w:val="008C7035"/>
    <w:rsid w:val="008D6712"/>
    <w:rsid w:val="008E2C4A"/>
    <w:rsid w:val="008E43BD"/>
    <w:rsid w:val="008E7D6A"/>
    <w:rsid w:val="008F3294"/>
    <w:rsid w:val="008F3397"/>
    <w:rsid w:val="008F33A0"/>
    <w:rsid w:val="00906F27"/>
    <w:rsid w:val="009070DC"/>
    <w:rsid w:val="00914DF1"/>
    <w:rsid w:val="009203DC"/>
    <w:rsid w:val="0093224F"/>
    <w:rsid w:val="00937B5D"/>
    <w:rsid w:val="00941CB4"/>
    <w:rsid w:val="0094543F"/>
    <w:rsid w:val="00945F8D"/>
    <w:rsid w:val="00946EE1"/>
    <w:rsid w:val="00950FC2"/>
    <w:rsid w:val="00965E72"/>
    <w:rsid w:val="00973CBB"/>
    <w:rsid w:val="00981AA1"/>
    <w:rsid w:val="00981D89"/>
    <w:rsid w:val="0098265E"/>
    <w:rsid w:val="00982C6E"/>
    <w:rsid w:val="009937D1"/>
    <w:rsid w:val="00994BF9"/>
    <w:rsid w:val="009972A6"/>
    <w:rsid w:val="009A25AA"/>
    <w:rsid w:val="009A6161"/>
    <w:rsid w:val="009A74FA"/>
    <w:rsid w:val="009B1007"/>
    <w:rsid w:val="009B2326"/>
    <w:rsid w:val="009C354D"/>
    <w:rsid w:val="009C52DC"/>
    <w:rsid w:val="009C5A69"/>
    <w:rsid w:val="009D4B29"/>
    <w:rsid w:val="009D6C7A"/>
    <w:rsid w:val="009E6D4A"/>
    <w:rsid w:val="009F0679"/>
    <w:rsid w:val="00A00A70"/>
    <w:rsid w:val="00A10B19"/>
    <w:rsid w:val="00A15743"/>
    <w:rsid w:val="00A23D81"/>
    <w:rsid w:val="00A304DD"/>
    <w:rsid w:val="00A33BF2"/>
    <w:rsid w:val="00A37375"/>
    <w:rsid w:val="00A42A8F"/>
    <w:rsid w:val="00A42BD1"/>
    <w:rsid w:val="00A53FC0"/>
    <w:rsid w:val="00A6360F"/>
    <w:rsid w:val="00A65482"/>
    <w:rsid w:val="00A655F1"/>
    <w:rsid w:val="00A7178B"/>
    <w:rsid w:val="00A77C0C"/>
    <w:rsid w:val="00A8531E"/>
    <w:rsid w:val="00A90946"/>
    <w:rsid w:val="00A91AA0"/>
    <w:rsid w:val="00AA1A82"/>
    <w:rsid w:val="00AB189E"/>
    <w:rsid w:val="00AC0D20"/>
    <w:rsid w:val="00AC5E5A"/>
    <w:rsid w:val="00AC6B0C"/>
    <w:rsid w:val="00AD4CA4"/>
    <w:rsid w:val="00AD5E38"/>
    <w:rsid w:val="00AE0F63"/>
    <w:rsid w:val="00AE7717"/>
    <w:rsid w:val="00AF1AA7"/>
    <w:rsid w:val="00AF1FD5"/>
    <w:rsid w:val="00AF2E8D"/>
    <w:rsid w:val="00AF3FBE"/>
    <w:rsid w:val="00AF649B"/>
    <w:rsid w:val="00B07DDD"/>
    <w:rsid w:val="00B101CA"/>
    <w:rsid w:val="00B13727"/>
    <w:rsid w:val="00B22634"/>
    <w:rsid w:val="00B344E0"/>
    <w:rsid w:val="00B3559F"/>
    <w:rsid w:val="00B479B8"/>
    <w:rsid w:val="00B47FAB"/>
    <w:rsid w:val="00B50EDC"/>
    <w:rsid w:val="00B5128F"/>
    <w:rsid w:val="00B51A52"/>
    <w:rsid w:val="00B61D2A"/>
    <w:rsid w:val="00B65863"/>
    <w:rsid w:val="00B65E65"/>
    <w:rsid w:val="00B76AD1"/>
    <w:rsid w:val="00B820A9"/>
    <w:rsid w:val="00B92265"/>
    <w:rsid w:val="00B93F9E"/>
    <w:rsid w:val="00BB3A6C"/>
    <w:rsid w:val="00BB45ED"/>
    <w:rsid w:val="00BD239F"/>
    <w:rsid w:val="00BD27A4"/>
    <w:rsid w:val="00BD40EC"/>
    <w:rsid w:val="00BF56BF"/>
    <w:rsid w:val="00BF61A5"/>
    <w:rsid w:val="00BF665D"/>
    <w:rsid w:val="00C17CA0"/>
    <w:rsid w:val="00C35FA3"/>
    <w:rsid w:val="00C36151"/>
    <w:rsid w:val="00C638FB"/>
    <w:rsid w:val="00C64AEF"/>
    <w:rsid w:val="00C66F6A"/>
    <w:rsid w:val="00C67E66"/>
    <w:rsid w:val="00C76238"/>
    <w:rsid w:val="00C77468"/>
    <w:rsid w:val="00C81E55"/>
    <w:rsid w:val="00C85E15"/>
    <w:rsid w:val="00C87168"/>
    <w:rsid w:val="00CA0F76"/>
    <w:rsid w:val="00CA31C2"/>
    <w:rsid w:val="00CA34F3"/>
    <w:rsid w:val="00CA3B10"/>
    <w:rsid w:val="00CB28D8"/>
    <w:rsid w:val="00CB38F5"/>
    <w:rsid w:val="00CB7495"/>
    <w:rsid w:val="00CC2E37"/>
    <w:rsid w:val="00CC72FA"/>
    <w:rsid w:val="00CD0A93"/>
    <w:rsid w:val="00CD258D"/>
    <w:rsid w:val="00CD5D7E"/>
    <w:rsid w:val="00CE1A3F"/>
    <w:rsid w:val="00CE5454"/>
    <w:rsid w:val="00CF021F"/>
    <w:rsid w:val="00D049F9"/>
    <w:rsid w:val="00D247B8"/>
    <w:rsid w:val="00D26384"/>
    <w:rsid w:val="00D3500F"/>
    <w:rsid w:val="00D4566A"/>
    <w:rsid w:val="00D462A8"/>
    <w:rsid w:val="00D54502"/>
    <w:rsid w:val="00D65FA5"/>
    <w:rsid w:val="00D6676D"/>
    <w:rsid w:val="00D77DCE"/>
    <w:rsid w:val="00D805C6"/>
    <w:rsid w:val="00D81431"/>
    <w:rsid w:val="00D83D7F"/>
    <w:rsid w:val="00D85B1D"/>
    <w:rsid w:val="00D85F6B"/>
    <w:rsid w:val="00D8627B"/>
    <w:rsid w:val="00D8647C"/>
    <w:rsid w:val="00D94C19"/>
    <w:rsid w:val="00DA0436"/>
    <w:rsid w:val="00DA5B0E"/>
    <w:rsid w:val="00DB1666"/>
    <w:rsid w:val="00DC5D1C"/>
    <w:rsid w:val="00DD3EDD"/>
    <w:rsid w:val="00DE2CE3"/>
    <w:rsid w:val="00DE6379"/>
    <w:rsid w:val="00DE69CA"/>
    <w:rsid w:val="00DF11EF"/>
    <w:rsid w:val="00E00F64"/>
    <w:rsid w:val="00E072BE"/>
    <w:rsid w:val="00E10555"/>
    <w:rsid w:val="00E1368E"/>
    <w:rsid w:val="00E1381D"/>
    <w:rsid w:val="00E140C9"/>
    <w:rsid w:val="00E1562C"/>
    <w:rsid w:val="00E173E1"/>
    <w:rsid w:val="00E21D5A"/>
    <w:rsid w:val="00E43C39"/>
    <w:rsid w:val="00E43CC4"/>
    <w:rsid w:val="00E46699"/>
    <w:rsid w:val="00E56803"/>
    <w:rsid w:val="00E63D74"/>
    <w:rsid w:val="00E72F37"/>
    <w:rsid w:val="00E7622D"/>
    <w:rsid w:val="00E81DF1"/>
    <w:rsid w:val="00E8260F"/>
    <w:rsid w:val="00E82918"/>
    <w:rsid w:val="00E8709C"/>
    <w:rsid w:val="00E96821"/>
    <w:rsid w:val="00EA3AD3"/>
    <w:rsid w:val="00EB5CCE"/>
    <w:rsid w:val="00EC0F53"/>
    <w:rsid w:val="00EC1DCF"/>
    <w:rsid w:val="00EE586D"/>
    <w:rsid w:val="00EF6673"/>
    <w:rsid w:val="00EF6EE2"/>
    <w:rsid w:val="00F07B6A"/>
    <w:rsid w:val="00F140D8"/>
    <w:rsid w:val="00F3420A"/>
    <w:rsid w:val="00F40987"/>
    <w:rsid w:val="00F40AB1"/>
    <w:rsid w:val="00F42642"/>
    <w:rsid w:val="00F55307"/>
    <w:rsid w:val="00F55FDE"/>
    <w:rsid w:val="00F57954"/>
    <w:rsid w:val="00F62E7D"/>
    <w:rsid w:val="00F70A51"/>
    <w:rsid w:val="00F7267E"/>
    <w:rsid w:val="00F7716E"/>
    <w:rsid w:val="00F96926"/>
    <w:rsid w:val="00FB0D10"/>
    <w:rsid w:val="00FB166B"/>
    <w:rsid w:val="00FB1E3F"/>
    <w:rsid w:val="00FB4130"/>
    <w:rsid w:val="00FB51B5"/>
    <w:rsid w:val="00FB7830"/>
    <w:rsid w:val="00FC135F"/>
    <w:rsid w:val="00FC7A70"/>
    <w:rsid w:val="00FE3BC8"/>
    <w:rsid w:val="00FF66D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F9B0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423AA"/>
    <w:pPr>
      <w:spacing w:after="120"/>
    </w:pPr>
    <w:rPr>
      <w:rFonts w:ascii="Arial" w:hAnsi="Arial"/>
      <w:sz w:val="24"/>
    </w:rPr>
  </w:style>
  <w:style w:type="paragraph" w:styleId="berschrift1">
    <w:name w:val="heading 1"/>
    <w:basedOn w:val="Standard"/>
    <w:next w:val="Autor"/>
    <w:link w:val="berschrift1Zchn"/>
    <w:autoRedefine/>
    <w:qFormat/>
    <w:rsid w:val="007B6ED1"/>
    <w:pPr>
      <w:keepNext/>
      <w:keepLines/>
      <w:outlineLvl w:val="0"/>
    </w:pPr>
    <w:rPr>
      <w:b/>
      <w:sz w:val="40"/>
    </w:rPr>
  </w:style>
  <w:style w:type="paragraph" w:styleId="berschrift2">
    <w:name w:val="heading 2"/>
    <w:basedOn w:val="berschrift1"/>
    <w:next w:val="Standard"/>
    <w:qFormat/>
    <w:rsid w:val="00D805C6"/>
    <w:pPr>
      <w:spacing w:before="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7B6ED1"/>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b/>
      <w:sz w:val="40"/>
      <w:szCs w:val="40"/>
    </w:rPr>
  </w:style>
  <w:style w:type="paragraph" w:styleId="Beschriftung">
    <w:name w:val="caption"/>
    <w:basedOn w:val="Standard"/>
    <w:next w:val="Standard"/>
    <w:uiPriority w:val="35"/>
    <w:qFormat/>
    <w:pPr>
      <w:jc w:val="center"/>
    </w:pPr>
  </w:style>
  <w:style w:type="paragraph" w:customStyle="1" w:styleId="Tabelle">
    <w:name w:val="Tabelle"/>
    <w:basedOn w:val="Standard"/>
    <w:rsid w:val="00413E03"/>
    <w:pPr>
      <w:spacing w:before="60" w:after="60"/>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pPr>
  </w:style>
  <w:style w:type="paragraph" w:customStyle="1" w:styleId="CodeListing">
    <w:name w:val="Code Listing"/>
    <w:basedOn w:val="Standard"/>
    <w:rsid w:val="00047CC3"/>
    <w:pPr>
      <w:contextualSpacing/>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pPr>
  </w:style>
  <w:style w:type="paragraph" w:customStyle="1" w:styleId="Impressum">
    <w:name w:val="Impressum"/>
    <w:basedOn w:val="Standard"/>
    <w:rsid w:val="00F55307"/>
    <w:pPr>
      <w:ind w:left="1361" w:hanging="1361"/>
    </w:pPr>
    <w:rPr>
      <w:rFonts w:cs="Arial"/>
      <w:szCs w:val="24"/>
    </w:rPr>
  </w:style>
  <w:style w:type="character" w:customStyle="1" w:styleId="TitelZchn">
    <w:name w:val="Titel Zchn"/>
    <w:basedOn w:val="Absatz-Standardschriftart"/>
    <w:link w:val="Titel"/>
    <w:locked/>
    <w:rsid w:val="00CA31C2"/>
    <w:rPr>
      <w:rFonts w:ascii="Arial" w:hAnsi="Arial"/>
      <w:b/>
      <w:sz w:val="40"/>
      <w:szCs w:val="40"/>
      <w:lang w:val="es-ES" w:eastAsia="de-DE" w:bidi="ar-SA"/>
    </w:rPr>
  </w:style>
  <w:style w:type="character" w:customStyle="1" w:styleId="Titel1Zchn">
    <w:name w:val="Titel (1) Zchn"/>
    <w:basedOn w:val="TitelZchn"/>
    <w:link w:val="Titel1"/>
    <w:rsid w:val="00CA31C2"/>
    <w:rPr>
      <w:rFonts w:ascii="Arial" w:hAnsi="Arial"/>
      <w:b/>
      <w:sz w:val="48"/>
      <w:szCs w:val="40"/>
      <w:lang w:val="es-ES"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9B2326"/>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9B2326"/>
    <w:rPr>
      <w:rFonts w:ascii="Tahoma" w:hAnsi="Tahoma" w:cs="Tahoma"/>
      <w:sz w:val="16"/>
      <w:szCs w:val="16"/>
    </w:rPr>
  </w:style>
  <w:style w:type="paragraph" w:styleId="Listenabsatz">
    <w:name w:val="List Paragraph"/>
    <w:basedOn w:val="Standard"/>
    <w:uiPriority w:val="34"/>
    <w:qFormat/>
    <w:rsid w:val="00CA0F76"/>
    <w:pPr>
      <w:ind w:left="720"/>
      <w:contextualSpacing/>
    </w:pPr>
  </w:style>
  <w:style w:type="character" w:styleId="Hervorhebung">
    <w:name w:val="Emphasis"/>
    <w:basedOn w:val="Absatz-Standardschriftart"/>
    <w:qFormat/>
    <w:rsid w:val="008E7D6A"/>
    <w:rPr>
      <w:i/>
      <w:iCs/>
    </w:rPr>
  </w:style>
  <w:style w:type="table" w:styleId="HelleSchattierung-Akzent5">
    <w:name w:val="Light Shading Accent 5"/>
    <w:basedOn w:val="NormaleTabelle"/>
    <w:uiPriority w:val="60"/>
    <w:rsid w:val="00707FCA"/>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paragraph" w:customStyle="1" w:styleId="Listenummeriert">
    <w:name w:val="Liste nummeriert"/>
    <w:basedOn w:val="Listenabsatz"/>
    <w:link w:val="ListenummeriertZchn"/>
    <w:qFormat/>
    <w:rsid w:val="007B2F46"/>
    <w:pPr>
      <w:numPr>
        <w:numId w:val="37"/>
      </w:numPr>
      <w:spacing w:before="120"/>
      <w:ind w:left="284" w:hanging="284"/>
      <w:contextualSpacing w:val="0"/>
    </w:pPr>
    <w:rPr>
      <w:noProof/>
    </w:rPr>
  </w:style>
  <w:style w:type="character" w:customStyle="1" w:styleId="ListenummeriertZchn">
    <w:name w:val="Liste nummeriert Zchn"/>
    <w:basedOn w:val="Absatz-Standardschriftart"/>
    <w:link w:val="Listenummeriert"/>
    <w:rsid w:val="007B2F46"/>
    <w:rPr>
      <w:rFonts w:ascii="Arial" w:hAnsi="Arial"/>
      <w:noProof/>
      <w:sz w:val="24"/>
    </w:rPr>
  </w:style>
  <w:style w:type="table" w:styleId="HelleSchattierung-Akzent1">
    <w:name w:val="Light Shading Accent 1"/>
    <w:basedOn w:val="NormaleTabelle"/>
    <w:uiPriority w:val="60"/>
    <w:rsid w:val="005D1C02"/>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styleId="IntensiveHervorhebung">
    <w:name w:val="Intense Emphasis"/>
    <w:basedOn w:val="Absatz-Standardschriftart"/>
    <w:uiPriority w:val="21"/>
    <w:qFormat/>
    <w:rsid w:val="00A42BD1"/>
    <w:rPr>
      <w:b/>
      <w:bCs/>
      <w:i/>
      <w:iCs/>
      <w:color w:val="5B9BD5" w:themeColor="accent1"/>
    </w:rPr>
  </w:style>
  <w:style w:type="character" w:styleId="Fett">
    <w:name w:val="Strong"/>
    <w:basedOn w:val="Absatz-Standardschriftart"/>
    <w:qFormat/>
    <w:rsid w:val="008C703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586518-6B64-4967-8FB2-484C22F269EB}">
  <ds:schemaRefs>
    <ds:schemaRef ds:uri="http://schemas.microsoft.com/office/2006/metadata/properties"/>
    <ds:schemaRef ds:uri="http://schemas.microsoft.com/office/infopath/2007/PartnerControls"/>
    <ds:schemaRef ds:uri="ea79bf52-7098-41fc-8881-a3872bd99c43"/>
  </ds:schemaRefs>
</ds:datastoreItem>
</file>

<file path=customXml/itemProps2.xml><?xml version="1.0" encoding="utf-8"?>
<ds:datastoreItem xmlns:ds="http://schemas.openxmlformats.org/officeDocument/2006/customXml" ds:itemID="{13F8DB30-DC17-40D4-A066-9EDC2136720F}">
  <ds:schemaRefs>
    <ds:schemaRef ds:uri="http://schemas.microsoft.com/sharepoint/v3/contenttype/forms"/>
  </ds:schemaRefs>
</ds:datastoreItem>
</file>

<file path=customXml/itemProps3.xml><?xml version="1.0" encoding="utf-8"?>
<ds:datastoreItem xmlns:ds="http://schemas.openxmlformats.org/officeDocument/2006/customXml" ds:itemID="{31FFA7BA-F681-4CBD-B2F6-0B2D328F12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EC564B-D6DF-4098-9EF2-5EC6B6BCA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459</Words>
  <Characters>2142</Characters>
  <Application>Microsoft Office Word</Application>
  <DocSecurity>0</DocSecurity>
  <Lines>17</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2596</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2021-07-16T15:02:00Z</dcterms:created>
  <dcterms:modified xsi:type="dcterms:W3CDTF">2022-08-24T12:37:00Z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